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السيرة الذاتية</w:t>
      </w:r>
    </w:p>
    <w:p/>
    <w:p>
      <w:r>
        <w:t>د. عصام محمد السيد عيد</w:t>
      </w:r>
    </w:p>
    <w:p>
      <w:r>
        <w:t>أستاذ التشريح ورئيس قسم التشريح</w:t>
      </w:r>
    </w:p>
    <w:p>
      <w:r>
        <w:t>كلية الطب – جامعة بنها</w:t>
      </w:r>
    </w:p>
    <w:p/>
    <w:p>
      <w:r>
        <w:t>البيانات الشخصية</w:t>
      </w:r>
    </w:p>
    <w:p>
      <w:r>
        <w:t>الاسم بالعربية: عصام محمد السيد عيد سالم</w:t>
      </w:r>
    </w:p>
    <w:p>
      <w:r>
        <w:t>الاسم بالإنجليزية: Essam Mohamed El‑Syad Eid</w:t>
      </w:r>
    </w:p>
    <w:p>
      <w:r>
        <w:t>القسم: التشريح وعلم الأجنة</w:t>
      </w:r>
    </w:p>
    <w:p>
      <w:r>
        <w:t>الكلية: الطب</w:t>
      </w:r>
    </w:p>
    <w:p>
      <w:r>
        <w:t>الدرجة العلمية: دكتوراه (MD)</w:t>
      </w:r>
    </w:p>
    <w:p>
      <w:r>
        <w:t>رقم جواز السفر: A03150801</w:t>
      </w:r>
    </w:p>
    <w:p>
      <w:r>
        <w:t>العنوان: شربين – الدقهلية – مصر</w:t>
      </w:r>
    </w:p>
    <w:p>
      <w:r>
        <w:t>الهاتف المحمول: 01289943315 / 01096751595</w:t>
      </w:r>
    </w:p>
    <w:p>
      <w:r>
        <w:t>هاتف المنزل: 0503924100</w:t>
      </w:r>
    </w:p>
    <w:p>
      <w:r>
        <w:t>البريد الإلكتروني الجامعي: ESSAM.SALEM@fmed.edu.eg</w:t>
      </w:r>
    </w:p>
    <w:p>
      <w:r>
        <w:t>البريد الإلكتروني الشخصي: essameid4100@gmail.com</w:t>
      </w:r>
    </w:p>
    <w:p/>
    <w:p>
      <w:r>
        <w:t>التعليم</w:t>
      </w:r>
    </w:p>
    <w:p>
      <w:r>
        <w:t>1985: بكالوريوس الطب والجراحة – جامعة الزقازيق (كلية طب بنها)</w:t>
      </w:r>
    </w:p>
    <w:p>
      <w:r>
        <w:t>1991: ماجستير جراحة المسالك البولية – جامعة الزقازيق</w:t>
      </w:r>
    </w:p>
    <w:p>
      <w:r>
        <w:t>1995: ماجستير التشريح – جامعة الزقازيق</w:t>
      </w:r>
    </w:p>
    <w:p>
      <w:r>
        <w:t>1999: دكتوراه التشريح – جامعة الزقازيق</w:t>
      </w:r>
    </w:p>
    <w:p/>
    <w:p>
      <w:r>
        <w:t>التخصص</w:t>
      </w:r>
    </w:p>
    <w:p>
      <w:r>
        <w:t>التخصص العام: التشريح</w:t>
      </w:r>
    </w:p>
    <w:p>
      <w:r>
        <w:t>التخصص الدقيق: الجهاز التناسلي الذكري والجهاز البولي</w:t>
      </w:r>
    </w:p>
    <w:p/>
    <w:p>
      <w:pPr>
        <w:pStyle w:val="Heading2"/>
      </w:pPr>
      <w:r>
        <w:t>المهارات اللغوية</w:t>
      </w:r>
    </w:p>
    <w:p>
      <w:r>
        <w:t>اللغة العربية: قراءة – تحدث – كتابة (ممتاز)</w:t>
      </w:r>
    </w:p>
    <w:p>
      <w:r>
        <w:t>اللغة الإنجليزية: قراءة – تحدث – كتابة (جيد)</w:t>
      </w:r>
    </w:p>
    <w:p>
      <w:pPr>
        <w:pStyle w:val="Heading2"/>
      </w:pPr>
      <w:r>
        <w:t>التدريس الأكاديمي</w:t>
      </w:r>
    </w:p>
    <w:p>
      <w:r>
        <w:t>التدريس لمرحلة البكالوريوس:</w:t>
        <w:br/>
        <w:t>- تشريح البطن لطلاب الفرقة الأولى (النظام القديم)</w:t>
        <w:br/>
        <w:t>- علم الأجنة للجهاز البولي والتناسلي لطلاب الفرقة الثانية (النظام القديم)</w:t>
        <w:br/>
        <w:br/>
        <w:t>التدريس لمرحلة الدراسات العليا:</w:t>
        <w:br/>
        <w:t>- التشريح للجراحة العامة</w:t>
        <w:br/>
        <w:t>- تشريح الجهاز القلبي الوعائي لأمراض القلب</w:t>
        <w:br/>
        <w:t>- تشريح الطرفين العلوي والسفلي والعمود الفقري لجراحة العظام</w:t>
      </w:r>
    </w:p>
    <w:p>
      <w:pPr>
        <w:pStyle w:val="Heading2"/>
      </w:pPr>
      <w:r>
        <w:t>مجالات البحث العلمي</w:t>
      </w:r>
    </w:p>
    <w:p>
      <w:r>
        <w:t>- الأعصاب في جسم الإنسان</w:t>
        <w:br/>
        <w:t>- الجهاز البولي والتناسلي</w:t>
        <w:br/>
        <w:t>- الغدد في جسم الإنسان (الكبد – الغدة النكفية)</w:t>
        <w:br/>
        <w:t>- التشوهات الخلقية</w:t>
      </w:r>
    </w:p>
    <w:p>
      <w:pPr>
        <w:pStyle w:val="Heading2"/>
      </w:pPr>
      <w:r>
        <w:t>الإشراف على رسائل الماجستير والدكتوراه</w:t>
      </w:r>
    </w:p>
    <w:p>
      <w:r>
        <w:t>الإشراف والمشاركة في الإشراف على العديد من رسائل الماجستير والدكتوراه في مجال التشريح، شملت دراسات نسيجية، مورفومترية، وإشعاعية على الإنسان والحيوان المعملي، وقد تم الانتهاء من معظمها والبعض الآخر قيد التنفيذ.</w:t>
      </w:r>
    </w:p>
    <w:p>
      <w:pPr>
        <w:pStyle w:val="Heading2"/>
      </w:pPr>
      <w:r>
        <w:t>العضوية في اللجان والمؤتمرات</w:t>
      </w:r>
    </w:p>
    <w:p>
      <w:r>
        <w:t>- عضو بالمؤتمر العلمي السنوي بكلية الطب – جامعة بنها أعوام 1998، 1999، 2000، 2008.</w:t>
      </w:r>
    </w:p>
    <w:p>
      <w:pPr>
        <w:pStyle w:val="Heading2"/>
      </w:pPr>
      <w:r>
        <w:t>الكتب والمؤلفات</w:t>
      </w:r>
    </w:p>
    <w:p>
      <w:r>
        <w:t>- Spotlights on the anatomy of the human abdomen</w:t>
        <w:br/>
        <w:t>- تشريح الطرف العلوي لطلاب الفرقة الأولى طب</w:t>
        <w:br/>
        <w:t>- الجهاز القلبي الوعائي والجهاز التنفسي لطلاب الفرقة الأولى</w:t>
        <w:br/>
        <w:t>- الجهاز الهضمي، البولي، والغدد الصماء لطلاب الفرقة الثانية</w:t>
        <w:br/>
        <w:t>- الجهاز التناسلي والجهاز العصبي المركزي لطلاب الفرقة الثانية</w:t>
        <w:br/>
        <w:t>- التشريح لطلاب الدراسات العليا (القلب – الصدر – العظام)</w:t>
        <w:br/>
        <w:t>- قاموس تشريح</w:t>
        <w:br/>
        <w:t>- التشريح العام لطلاب الطب والتمريض</w:t>
        <w:br/>
        <w:t>- أسئلة وأجوبة في التشريح (البطن، الصدر، الحوض، الأطراف، الرأس والعنق، علم الأجنة)</w:t>
      </w:r>
    </w:p>
    <w:p>
      <w:pPr>
        <w:pStyle w:val="Heading2"/>
      </w:pPr>
      <w:r>
        <w:t>تفصيل الإشراف على رسائل الماجستير والدكتوراه</w:t>
      </w:r>
    </w:p>
    <w:p>
      <w:r>
        <w:t>1- تأثير مضادات الأندروجين (فلوتاميد) على التطور الجنيني لكبد الجرذ – ماجستير – 2001 (تمت)</w:t>
      </w:r>
    </w:p>
    <w:p>
      <w:r>
        <w:t>2- التغيرات فوق التركيبية الناتجة عن كلوميفين سترات على مبيض الجرذ الأبيض – ماجستير – 2003 (تمت)</w:t>
      </w:r>
    </w:p>
    <w:p>
      <w:r>
        <w:t>3- الدور العلاجي المحتمل للسيلمارين ضد السمية الكبدية الناتجة عن السيسبلاتين والدوكسوروبيسين – دكتوراه – 2012 (تمت)</w:t>
      </w:r>
    </w:p>
    <w:p>
      <w:r>
        <w:t>4- الدراسة المورفومترية لتطور الرحم والمبيض في الإناث من عمر 1–15 سنة باستخدام الموجات فوق الصوتية – ماجستير – 2011 (تمت)</w:t>
      </w:r>
    </w:p>
    <w:p>
      <w:r>
        <w:t>5- دراسة مورفومترية للجيوب الأنفية وعلاقتها بالتركيبات الحجاجية والجمجمية – ماجستير – 2011 (تمت)</w:t>
      </w:r>
    </w:p>
    <w:p>
      <w:r>
        <w:t>6- دراسة فوق تركيبية للبنكرياس في الجرذ المعرض لفلوريد الصوديوم – ماجستير – 2011 (تمت)</w:t>
      </w:r>
    </w:p>
    <w:p>
      <w:r>
        <w:t>7- تأثير قصور الغدة الدرقية قبل وبعد الولادة على مبيض الجرذ – دكتوراه – 2010 (تمت)</w:t>
      </w:r>
    </w:p>
    <w:p>
      <w:r>
        <w:t>8- تأثير فلوريد الصوديوم على قشرة المخيخ في الجرذ – دكتوراه – 2010 (تمت)</w:t>
      </w:r>
    </w:p>
    <w:p>
      <w:r>
        <w:t>9- القياسات التشريحية للشريان الأورطي الصدري وتأثير العمر والنوع – دكتوراه – 2010 (تمت)</w:t>
      </w:r>
    </w:p>
    <w:p>
      <w:r>
        <w:t>10- التطور الجنيني والقَبلي للقلب في الجرذ المعالج بالدوكسوروبيسين – دكتوراه – 2010 (تمت)</w:t>
      </w:r>
    </w:p>
    <w:p>
      <w:r>
        <w:t>11- الدور الوقائي لفيتامين C و E ضد التغيرات الكلوية الناتجة عن السيسبلاتين – ماجستير – 2011 (تمت)</w:t>
      </w:r>
    </w:p>
    <w:p>
      <w:r>
        <w:t>12- القياس بالموجات فوق الصوتية للوريد البابي والقناة المرارية – ماجستير – 2012 (تمت)</w:t>
      </w:r>
    </w:p>
    <w:p>
      <w:r>
        <w:t>13- تطور مفصل الركبة في الجرذ وتأثير السيبروفلوكساسين – دكتوراه – 2013 (قيد التنفيذ)</w:t>
      </w:r>
    </w:p>
    <w:p>
      <w:r>
        <w:t>14- دراسة مورفومترية لعظمة الفخذ القريبة – ماجستير – 2013 (قيد التنفيذ)</w:t>
      </w:r>
    </w:p>
    <w:p>
      <w:r>
        <w:t>15- دراسة فوق تركيبية للغدة الدرقية تحت تأثير فلوريد الصوديوم – ماجستير – 2013 (قيد التنفيذ)</w:t>
      </w:r>
    </w:p>
    <w:p>
      <w:r>
        <w:t>16- تأثير نقص سكر الدم بعد الولادة على رئة الجرذ – دكتوراه – 2014 (قيد التنفيذ)</w:t>
      </w:r>
    </w:p>
    <w:p>
      <w:r>
        <w:t>17- تأثير الكركمين وفيتامين C على كلى الجرذ المعرض لخلات الرصاص – دكتوراه – 2014 (قيد التنفيذ)</w:t>
      </w:r>
    </w:p>
    <w:p>
      <w:r>
        <w:t>18- تأثير الديكساميثازون على الغدة الكظرية في الجرذ – دكتوراه – 2014 (قيد التنفيذ)</w:t>
      </w:r>
    </w:p>
    <w:p>
      <w:r>
        <w:t>19- تأثير السيلدينافيل على العضلات الملساء للشرايين الكبرى – ماجستير – 2014 (قيد التنفيذ)</w:t>
      </w:r>
    </w:p>
    <w:p>
      <w:r>
        <w:t>20- تأثير الأكريلاميد على كبد الجرذ والدور الوقائي للشاي الأخضر – دكتوراه – 2011 (قيد التنفيذ)</w:t>
      </w:r>
    </w:p>
    <w:p>
      <w:r>
        <w:t>21- دراسة مورفومترية للحبل الشوكي البشري – ماجستير – 2015 (تمت)</w:t>
      </w:r>
    </w:p>
    <w:p>
      <w:r>
        <w:t>22- دراسة مورفومترية لمفصل الركبة في المصريين – ماجستير – 2018 (تمت)</w:t>
      </w:r>
    </w:p>
    <w:p>
      <w:r>
        <w:t>23- دراسة مورفومترية لعظمة القص باستخدام الأشعة المقطعية – ماجستير – 2019 (تمت)</w:t>
      </w:r>
    </w:p>
    <w:p>
      <w:r>
        <w:t>24- مقارنة تأثير الخلايا الجذعية وحمض الهيالورونيك على القرنية – دكتوراه – 2020 (تمت)</w:t>
      </w:r>
    </w:p>
    <w:p>
      <w:r>
        <w:t>25- التغيرات التشريحية للشرايين التاجية في المصريين – ماجستير – 2021 (تمت)</w:t>
      </w:r>
    </w:p>
    <w:p>
      <w:r>
        <w:t>26- تأثير الإنسولين والريسفيراترول على بنكرياس الجرذ السكري – دكتوراه – 2024 (تمت)</w:t>
      </w:r>
    </w:p>
    <w:p>
      <w:r>
        <w:t>27- دور أوميجا 3 وفيتامين C على الغدة الكظرية – دكتوراه – 2025 (تمت)</w:t>
      </w:r>
    </w:p>
    <w:p>
      <w:r>
        <w:t>28- الدور الوقائي لزيت الريحان في التهاب القولون – ماجستير – 2025 (تمت)</w:t>
      </w:r>
    </w:p>
    <w:p>
      <w:r>
        <w:t>29- الدور الوقائي لزيت الأفوكادو ضد تلف الغدة الدرقية – ماجستير – 2025 (تمت)</w:t>
      </w:r>
    </w:p>
    <w:p>
      <w:pPr>
        <w:pStyle w:val="Heading2"/>
      </w:pPr>
      <w:r>
        <w:t>الأبحاث العلمية المنشورة</w:t>
      </w:r>
    </w:p>
    <w:p>
      <w:r>
        <w:t>نشر والمشاركة في نشر عدد كبير من الأبحاث العلمية في مجلات محلية ودولية في مجال التشريح، شملت دراسات تشريحية، نسيجية، إشعاعية، ومورفومترية على الإنسان والحيوان المعملي (جامعة بنها – جامعة الزقازيق – مجلات طبية مصرية ودولية).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